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4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6"/>
        <w:gridCol w:w="1738"/>
        <w:gridCol w:w="1077"/>
        <w:gridCol w:w="818"/>
        <w:gridCol w:w="64"/>
        <w:gridCol w:w="1736"/>
        <w:gridCol w:w="305"/>
        <w:gridCol w:w="212"/>
        <w:gridCol w:w="115"/>
        <w:gridCol w:w="941"/>
        <w:gridCol w:w="1688"/>
      </w:tblGrid>
      <w:tr w14:paraId="52DABF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0400" w:type="dxa"/>
            <w:gridSpan w:val="11"/>
            <w:tcBorders>
              <w:bottom w:val="single" w:color="auto" w:sz="4" w:space="0"/>
            </w:tcBorders>
            <w:vAlign w:val="center"/>
          </w:tcPr>
          <w:p w14:paraId="710ACC85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  <w:lang w:val="en-US" w:eastAsia="zh-CN" w:bidi="ar"/>
              </w:rPr>
              <w:t>广东省汽车智能网联发展促进会</w:t>
            </w: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  <w:lang w:bidi="ar"/>
              </w:rPr>
              <w:t>入会申请表</w:t>
            </w:r>
            <w:bookmarkEnd w:id="0"/>
          </w:p>
        </w:tc>
      </w:tr>
      <w:tr w14:paraId="4615E9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22DD44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59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A877F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03D38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法人代表</w:t>
            </w:r>
          </w:p>
        </w:tc>
        <w:tc>
          <w:tcPr>
            <w:tcW w:w="1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AB61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 w14:paraId="6D920E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2" w:hRule="atLeas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5E6EBA3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主营业务</w:t>
            </w:r>
          </w:p>
        </w:tc>
        <w:tc>
          <w:tcPr>
            <w:tcW w:w="8694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 w14:paraId="4A5EDCC0">
            <w:pPr>
              <w:widowControl/>
              <w:ind w:left="0" w:leftChars="0" w:firstLine="218" w:firstLineChars="91"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□A.整车及零部件生产企业             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B.新能源车、电、桩及应用企业  </w:t>
            </w:r>
          </w:p>
          <w:p w14:paraId="49083262">
            <w:pPr>
              <w:widowControl/>
              <w:ind w:left="0" w:leftChars="0" w:firstLine="218" w:firstLineChars="91"/>
              <w:jc w:val="left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□C.智能网联汽车及应用企业            □D.区块链、5G车联网及平台企业 </w:t>
            </w:r>
          </w:p>
          <w:p w14:paraId="66087FF6">
            <w:pPr>
              <w:widowControl/>
              <w:ind w:left="0" w:leftChars="0" w:firstLine="218" w:firstLineChars="91"/>
              <w:jc w:val="left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□E.金融保险及通讯企业                □F.汽车市场及汽车园区 </w:t>
            </w:r>
          </w:p>
          <w:p w14:paraId="0FB26195">
            <w:pPr>
              <w:widowControl/>
              <w:ind w:left="0" w:leftChars="0" w:firstLine="218" w:firstLineChars="91"/>
              <w:jc w:val="left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□G.院校及科研机构                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□H.汽车出行、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4S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店及汽车贸易企业</w:t>
            </w:r>
          </w:p>
          <w:p w14:paraId="645CB187">
            <w:pPr>
              <w:widowControl/>
              <w:ind w:left="0" w:leftChars="0" w:firstLine="218" w:firstLineChars="91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□I.零配件用品及维保企业          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□J.其他</w:t>
            </w:r>
          </w:p>
        </w:tc>
      </w:tr>
      <w:tr w14:paraId="3057C8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170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922D4E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公司性质</w:t>
            </w:r>
          </w:p>
        </w:tc>
        <w:tc>
          <w:tcPr>
            <w:tcW w:w="8694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 w14:paraId="155C9D0C">
            <w:pPr>
              <w:widowControl/>
              <w:ind w:left="0" w:leftChars="0" w:firstLine="218" w:firstLineChars="91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A 国企□    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B 事业单位□     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C 民营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    D 混合制□    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E 其它□</w:t>
            </w:r>
          </w:p>
        </w:tc>
      </w:tr>
      <w:tr w14:paraId="1777A4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170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8D224BF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注册资本</w:t>
            </w:r>
          </w:p>
        </w:tc>
        <w:tc>
          <w:tcPr>
            <w:tcW w:w="369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264E2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0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631A7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24"/>
                <w:lang w:val="en-US" w:eastAsia="zh-Hans"/>
              </w:rPr>
            </w:pPr>
            <w:r>
              <w:rPr>
                <w:rFonts w:hint="eastAsia" w:ascii="宋体" w:hAnsi="宋体" w:cs="宋体"/>
                <w:sz w:val="24"/>
                <w:lang w:val="en-US" w:eastAsia="zh-Hans"/>
              </w:rPr>
              <w:t>最近</w:t>
            </w:r>
            <w:r>
              <w:rPr>
                <w:rFonts w:hint="default" w:ascii="宋体" w:hAnsi="宋体" w:cs="宋体"/>
                <w:sz w:val="24"/>
                <w:lang w:eastAsia="zh-Hans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Hans"/>
              </w:rPr>
              <w:t>年营业额</w:t>
            </w:r>
          </w:p>
        </w:tc>
        <w:tc>
          <w:tcPr>
            <w:tcW w:w="295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 w14:paraId="0491D6C3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4E7864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170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34B7E4E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企业规模</w:t>
            </w:r>
          </w:p>
        </w:tc>
        <w:tc>
          <w:tcPr>
            <w:tcW w:w="8694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 w14:paraId="76A03A7B">
            <w:pPr>
              <w:widowControl/>
              <w:ind w:left="216" w:leftChars="103" w:firstLine="0" w:firstLineChars="0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A.100人以内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      B.100-300人 □       C.300-500人 □                D.500-1000人 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□       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E.1000人以上 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□</w:t>
            </w:r>
          </w:p>
        </w:tc>
      </w:tr>
      <w:tr w14:paraId="41B7A7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70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ED32C3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主要产品</w:t>
            </w:r>
          </w:p>
        </w:tc>
        <w:tc>
          <w:tcPr>
            <w:tcW w:w="8694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 w14:paraId="2C43BE67">
            <w:pPr>
              <w:widowControl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专注于新能源汽车充电产业领域，集充电桩、充电平台研发、充电站资产投资、建设、运营，云平台、数字化维护服务等</w:t>
            </w:r>
          </w:p>
        </w:tc>
      </w:tr>
      <w:tr w14:paraId="18EA6A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  <w:jc w:val="center"/>
        </w:trPr>
        <w:tc>
          <w:tcPr>
            <w:tcW w:w="170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F4B5CD4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专委会意向</w:t>
            </w:r>
          </w:p>
          <w:p w14:paraId="231721B2">
            <w:pPr>
              <w:widowControl/>
              <w:jc w:val="center"/>
              <w:textAlignment w:val="center"/>
              <w:rPr>
                <w:rFonts w:hint="eastAsia" w:ascii="Calibri" w:hAnsi="Calibri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（单选）</w:t>
            </w:r>
          </w:p>
        </w:tc>
        <w:tc>
          <w:tcPr>
            <w:tcW w:w="8694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 w14:paraId="4D7E3C0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0"/>
              <w:jc w:val="both"/>
              <w:textAlignment w:val="baseline"/>
              <w:rPr>
                <w:rFonts w:hint="eastAsia"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8"/>
              </w:rPr>
              <w:t>□</w:t>
            </w:r>
            <w:r>
              <w:rPr>
                <w:rFonts w:hint="eastAsia"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  <w:t>汽车产业研究专委会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/>
                <w:sz w:val="22"/>
                <w:szCs w:val="28"/>
              </w:rPr>
              <w:t>□</w:t>
            </w:r>
            <w:r>
              <w:rPr>
                <w:rFonts w:hint="eastAsia"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  <w:t>自动驾驶汽车专委会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8"/>
              </w:rPr>
              <w:t>□</w:t>
            </w:r>
            <w:r>
              <w:rPr>
                <w:rFonts w:hint="eastAsia"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  <w:t>商用车专委会</w:t>
            </w:r>
          </w:p>
          <w:p w14:paraId="4A8906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220" w:firstLineChars="100"/>
              <w:jc w:val="both"/>
              <w:textAlignment w:val="baseline"/>
              <w:rPr>
                <w:rFonts w:hint="eastAsia"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8"/>
              </w:rPr>
              <w:t>□</w:t>
            </w:r>
            <w:r>
              <w:rPr>
                <w:rFonts w:hint="eastAsia"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  <w:t>智能网联汽车专委会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/>
                <w:sz w:val="22"/>
                <w:szCs w:val="28"/>
              </w:rPr>
              <w:t>□</w:t>
            </w:r>
            <w:r>
              <w:rPr>
                <w:rFonts w:hint="eastAsia"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  <w:t>氢燃料电池汽车专委会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8"/>
              </w:rPr>
              <w:t>□</w:t>
            </w:r>
            <w:r>
              <w:rPr>
                <w:rFonts w:hint="eastAsia"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  <w:t>核心零部件专委会</w:t>
            </w:r>
          </w:p>
          <w:p w14:paraId="5D2FD76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220" w:firstLineChars="100"/>
              <w:jc w:val="both"/>
              <w:textAlignment w:val="baseline"/>
              <w:rPr>
                <w:rFonts w:ascii="Calibri" w:hAnsi="Calibri" w:eastAsia="宋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sz w:val="22"/>
                <w:szCs w:val="28"/>
              </w:rPr>
              <w:t>□</w:t>
            </w:r>
            <w:r>
              <w:rPr>
                <w:rFonts w:hint="eastAsia"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  <w:t>汽车消费与国际贸易专委会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8"/>
              </w:rPr>
              <w:sym w:font="Wingdings 2" w:char="0052"/>
            </w:r>
            <w:r>
              <w:rPr>
                <w:rFonts w:hint="eastAsia"/>
                <w:sz w:val="22"/>
                <w:szCs w:val="28"/>
                <w:lang w:val="en-US" w:eastAsia="zh-CN"/>
              </w:rPr>
              <w:t>充换电</w:t>
            </w:r>
            <w:r>
              <w:rPr>
                <w:rFonts w:hint="eastAsia"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  <w:t>基础设施专委会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8"/>
              </w:rPr>
              <w:t>□</w:t>
            </w:r>
            <w:r>
              <w:rPr>
                <w:rFonts w:hint="eastAsia"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  <w:t>循环经济专委会</w:t>
            </w:r>
          </w:p>
        </w:tc>
      </w:tr>
      <w:tr w14:paraId="0A868F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70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84939F5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任职人姓名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D160D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0367C9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职务</w:t>
            </w:r>
          </w:p>
        </w:tc>
        <w:tc>
          <w:tcPr>
            <w:tcW w:w="313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1BC3B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DE5168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 w14:paraId="40C02E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 w14:paraId="68FB70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70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704148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363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 w14:paraId="1530F1B9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 w14:paraId="59F9D29A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任职人邮箱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 w14:paraId="12E86645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kern w:val="0"/>
                <w:sz w:val="24"/>
                <w:lang w:val="en-US" w:eastAsia="zh-CN" w:bidi="ar"/>
              </w:rPr>
            </w:pPr>
          </w:p>
        </w:tc>
      </w:tr>
      <w:tr w14:paraId="521663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170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CC417F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联系人姓名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EF888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B53955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职务</w:t>
            </w:r>
          </w:p>
        </w:tc>
        <w:tc>
          <w:tcPr>
            <w:tcW w:w="313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28883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ED02E0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性别</w:t>
            </w:r>
          </w:p>
        </w:tc>
        <w:tc>
          <w:tcPr>
            <w:tcW w:w="1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 w14:paraId="7BC38DC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 w14:paraId="149029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70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E68E27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363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 w14:paraId="0A9ACA37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 w14:paraId="24A1FE81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联系人邮箱</w:t>
            </w:r>
          </w:p>
        </w:tc>
        <w:tc>
          <w:tcPr>
            <w:tcW w:w="326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 w14:paraId="3F77345A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kern w:val="0"/>
                <w:sz w:val="24"/>
                <w:lang w:val="en-US" w:eastAsia="zh-CN" w:bidi="ar"/>
              </w:rPr>
            </w:pPr>
          </w:p>
        </w:tc>
      </w:tr>
      <w:tr w14:paraId="707B5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70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0374EC3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详细地址</w:t>
            </w:r>
          </w:p>
        </w:tc>
        <w:tc>
          <w:tcPr>
            <w:tcW w:w="606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 w14:paraId="0D7F55C0">
            <w:pPr>
              <w:widowControl/>
              <w:jc w:val="both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 w14:paraId="55DC5D44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邮编</w:t>
            </w:r>
          </w:p>
        </w:tc>
        <w:tc>
          <w:tcPr>
            <w:tcW w:w="1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 w14:paraId="3DCAB566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kern w:val="0"/>
                <w:sz w:val="24"/>
                <w:lang w:val="en-US" w:eastAsia="zh-CN" w:bidi="ar"/>
              </w:rPr>
            </w:pPr>
          </w:p>
        </w:tc>
      </w:tr>
      <w:tr w14:paraId="40085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170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4784A5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微信(邀请进群)</w:t>
            </w:r>
          </w:p>
        </w:tc>
        <w:tc>
          <w:tcPr>
            <w:tcW w:w="8694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 w14:paraId="0F402C9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u w:val="single"/>
                <w:lang w:val="en-US" w:eastAsia="zh-CN"/>
              </w:rPr>
            </w:pPr>
          </w:p>
        </w:tc>
      </w:tr>
      <w:tr w14:paraId="70605F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70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AD088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申请会员类型(元/年)</w:t>
            </w:r>
          </w:p>
        </w:tc>
        <w:tc>
          <w:tcPr>
            <w:tcW w:w="8694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 w14:paraId="40038FDA">
            <w:pPr>
              <w:widowControl/>
              <w:ind w:left="0" w:leftChars="0" w:firstLine="218" w:firstLineChars="91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□A.副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Hans" w:bidi="ar"/>
              </w:rPr>
              <w:t>会长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单位：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50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000元        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B.理事单位：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5000元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 xml:space="preserve">  </w:t>
            </w:r>
          </w:p>
          <w:p w14:paraId="6D00033E">
            <w:pPr>
              <w:widowControl/>
              <w:ind w:left="0" w:leftChars="0" w:firstLine="218" w:firstLineChars="91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□C.会员单位：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000元            </w:t>
            </w:r>
          </w:p>
        </w:tc>
      </w:tr>
      <w:tr w14:paraId="3DCC83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656" w:type="dxa"/>
            <w:gridSpan w:val="8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8DE95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申请单位意见</w:t>
            </w:r>
          </w:p>
          <w:p w14:paraId="73F9EDFE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盖章</w:t>
            </w:r>
          </w:p>
        </w:tc>
        <w:tc>
          <w:tcPr>
            <w:tcW w:w="274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 w14:paraId="5DCFBC7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促进会批复</w:t>
            </w:r>
          </w:p>
          <w:p w14:paraId="60787783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盖章</w:t>
            </w:r>
          </w:p>
        </w:tc>
      </w:tr>
      <w:tr w14:paraId="6CC7C0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656" w:type="dxa"/>
            <w:gridSpan w:val="8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3F461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4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 w14:paraId="12BC2F6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47D5DC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7656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049A037">
            <w:pPr>
              <w:wordWrap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default"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hint="default"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hint="default"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  <w:tc>
          <w:tcPr>
            <w:tcW w:w="2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 w14:paraId="5D72143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月  日</w:t>
            </w:r>
          </w:p>
        </w:tc>
      </w:tr>
    </w:tbl>
    <w:p w14:paraId="2F345B6F">
      <w:pPr>
        <w:spacing w:before="156" w:beforeLines="50" w:line="360" w:lineRule="exact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注：请将此表、营业执照复印件及公司简介，提交本会：邮箱：3089404472@qq.com</w:t>
      </w:r>
    </w:p>
    <w:p w14:paraId="79D47696">
      <w:pPr>
        <w:snapToGrid w:val="0"/>
        <w:spacing w:line="380" w:lineRule="exact"/>
        <w:ind w:firstLine="480" w:firstLineChars="200"/>
        <w:rPr>
          <w:rFonts w:ascii="楷体" w:hAnsi="楷体" w:eastAsia="楷体" w:cs="仿宋"/>
          <w:sz w:val="24"/>
        </w:rPr>
      </w:pPr>
      <w:r>
        <w:rPr>
          <w:rFonts w:hint="eastAsia" w:ascii="楷体" w:hAnsi="楷体" w:eastAsia="楷体" w:cs="仿宋"/>
          <w:sz w:val="24"/>
        </w:rPr>
        <w:t>收款单位：广东省汽车智能网联发展促进会</w:t>
      </w:r>
    </w:p>
    <w:p w14:paraId="77F602B1">
      <w:pPr>
        <w:snapToGrid w:val="0"/>
        <w:spacing w:line="380" w:lineRule="exact"/>
        <w:ind w:firstLine="480" w:firstLineChars="200"/>
        <w:rPr>
          <w:rFonts w:ascii="楷体" w:hAnsi="楷体" w:eastAsia="楷体" w:cs="仿宋"/>
          <w:sz w:val="24"/>
        </w:rPr>
      </w:pPr>
      <w:r>
        <w:rPr>
          <w:rFonts w:hint="eastAsia" w:ascii="楷体" w:hAnsi="楷体" w:eastAsia="楷体" w:cs="仿宋"/>
          <w:sz w:val="24"/>
        </w:rPr>
        <w:t>银行账号：44050153140600002125</w:t>
      </w:r>
    </w:p>
    <w:p w14:paraId="7150DA53">
      <w:pPr>
        <w:snapToGrid w:val="0"/>
        <w:spacing w:line="380" w:lineRule="exact"/>
        <w:ind w:firstLine="480" w:firstLineChars="200"/>
      </w:pPr>
      <w:r>
        <w:rPr>
          <w:rFonts w:hint="eastAsia" w:ascii="楷体" w:hAnsi="楷体" w:eastAsia="楷体" w:cs="仿宋"/>
          <w:sz w:val="24"/>
        </w:rPr>
        <w:t>开户银行：中国建设银行股份有限公司南沙东涌支行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mZjI4NjRhMTE5YjkzY2M3NDBmNzdjMWIwMjZjNzIifQ=="/>
  </w:docVars>
  <w:rsids>
    <w:rsidRoot w:val="000C7F1E"/>
    <w:rsid w:val="000C7F1E"/>
    <w:rsid w:val="00827D77"/>
    <w:rsid w:val="00897FA0"/>
    <w:rsid w:val="35076C40"/>
    <w:rsid w:val="39B213CF"/>
    <w:rsid w:val="3B582CEA"/>
    <w:rsid w:val="544A2F10"/>
    <w:rsid w:val="5B6653D3"/>
    <w:rsid w:val="5DBFEB3A"/>
    <w:rsid w:val="5F785FC1"/>
    <w:rsid w:val="6FC90058"/>
    <w:rsid w:val="76F7ECB8"/>
    <w:rsid w:val="7AA37958"/>
    <w:rsid w:val="7E7FB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551</Words>
  <Characters>648</Characters>
  <Lines>21</Lines>
  <Paragraphs>19</Paragraphs>
  <TotalTime>139</TotalTime>
  <ScaleCrop>false</ScaleCrop>
  <LinksUpToDate>false</LinksUpToDate>
  <CharactersWithSpaces>886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2021-10-16T01:38:00Z</dcterms:created>
  <dc:creator>Microsoft Office User</dc:creator>
  <cp:lastModifiedBy>karmen</cp:lastModifiedBy>
  <cp:lastPrinted>2022-08-29T11:06:00Z</cp:lastPrinted>
  <dcterms:modified xsi:type="dcterms:W3CDTF">2025-10-14T06:40:49Z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D2C0FA63FB7549BAABD1204B8DA64CF4_13</vt:lpwstr>
  </property>
  <property fmtid="{D5CDD505-2E9C-101B-9397-08002B2CF9AE}" pid="4" name="KSOTemplateDocerSaveRecord">
    <vt:lpwstr>eyJoZGlkIjoiOTZlZWMyZTk0NjJlNjA1NzIyNDI0ZTM0OGE0ZTM0NjYiLCJ1c2VySWQiOiI5MDQ4NDE0ODIifQ==</vt:lpwstr>
  </property>
</Properties>
</file>